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77" w:rsidRDefault="00774B77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</w:p>
    <w:p w:rsidR="00B54146" w:rsidRDefault="00C53E0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На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Госуслугах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стартовала приемная кампания в вузы</w:t>
      </w:r>
      <w:r w:rsidR="00774B7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онлайн</w:t>
      </w:r>
    </w:p>
    <w:p w:rsidR="00B54146" w:rsidRDefault="00C53E04">
      <w:pPr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6052820" cy="13335"/>
                <wp:effectExtent l="0" t="0" r="0" b="0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2820" cy="13335"/>
                          <a:chOff x="2319575" y="3768550"/>
                          <a:chExt cx="6052850" cy="17525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2319590" y="3773333"/>
                            <a:ext cx="6052820" cy="12724"/>
                            <a:chOff x="0" y="0"/>
                            <a:chExt cx="60529" cy="125"/>
                          </a:xfrm>
                        </wpg:grpSpPr>
                        <wps:wsp>
                          <wps:cNvPr id="3" name="Прямоугольник 3"/>
                          <wps:cNvSpPr/>
                          <wps:spPr>
                            <a:xfrm>
                              <a:off x="0" y="0"/>
                              <a:ext cx="60525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B54146" w:rsidRDefault="00B54146">
                                <w:pPr>
                                  <w:spacing w:after="0" w:line="240" w:lineRule="auto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Полилиния 4"/>
                          <wps:cNvSpPr/>
                          <wps:spPr>
                            <a:xfrm>
                              <a:off x="0" y="0"/>
                              <a:ext cx="605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52934" h="120000" extrusionOk="0">
                                  <a:moveTo>
                                    <a:pt x="0" y="0"/>
                                  </a:moveTo>
                                  <a:lnTo>
                                    <a:pt x="6052934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 xmlns:w15="http://schemas.microsoft.com/office/word/2012/wordml">
            <w:drawing>
              <wp:inline distB="0" distT="0" distL="0" distR="0">
                <wp:extent cx="6052820" cy="13335"/>
                <wp:effectExtent b="0" l="0" r="0" t="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52820" cy="133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B54146" w:rsidRPr="00CC4872" w:rsidRDefault="00C53E04" w:rsidP="00CC4872">
      <w:pPr>
        <w:shd w:val="clear" w:color="auto" w:fill="FFFFFF"/>
        <w:spacing w:after="0" w:line="240" w:lineRule="auto"/>
        <w:ind w:left="0" w:right="0" w:firstLine="680"/>
        <w:rPr>
          <w:rFonts w:ascii="Times New Roman" w:eastAsia="Times New Roman" w:hAnsi="Times New Roman" w:cs="Times New Roman"/>
        </w:rPr>
      </w:pPr>
      <w:bookmarkStart w:id="1" w:name="_o88nmnbgwly" w:colFirst="0" w:colLast="0"/>
      <w:bookmarkEnd w:id="1"/>
      <w:r w:rsidRPr="00CC4872">
        <w:rPr>
          <w:rFonts w:ascii="Times New Roman" w:eastAsia="Times New Roman" w:hAnsi="Times New Roman" w:cs="Times New Roman"/>
          <w:b/>
        </w:rPr>
        <w:t xml:space="preserve">Информационный повод: </w:t>
      </w:r>
      <w:r w:rsidRPr="00CC4872">
        <w:rPr>
          <w:rFonts w:ascii="Times New Roman" w:eastAsia="Times New Roman" w:hAnsi="Times New Roman" w:cs="Times New Roman"/>
        </w:rPr>
        <w:t xml:space="preserve">20 июня вузы по всей стране открыли свои двери для абитуриентов. Поступление в университет — один из самых важных этапов в жизни школьников. Однако для ребят, которые живут в отдаленных регионах, подача документов может стать испытанием: из-за больших расстояний между населенными пунктами обратиться в выбранные вузы лично порой невозможно. </w:t>
      </w:r>
    </w:p>
    <w:p w:rsidR="00CC4872" w:rsidRDefault="00CC4872" w:rsidP="00CC4872">
      <w:pPr>
        <w:shd w:val="clear" w:color="auto" w:fill="FFFFFF"/>
        <w:spacing w:after="0" w:line="240" w:lineRule="auto"/>
        <w:ind w:left="0" w:right="0" w:firstLine="680"/>
        <w:rPr>
          <w:rFonts w:ascii="Times New Roman" w:eastAsia="Times New Roman" w:hAnsi="Times New Roman" w:cs="Times New Roman"/>
        </w:rPr>
      </w:pPr>
      <w:bookmarkStart w:id="2" w:name="_xyv29iknrpvw" w:colFirst="0" w:colLast="0"/>
      <w:bookmarkEnd w:id="2"/>
    </w:p>
    <w:p w:rsidR="00B54146" w:rsidRPr="00CC4872" w:rsidRDefault="00C53E04" w:rsidP="00CC4872">
      <w:pPr>
        <w:shd w:val="clear" w:color="auto" w:fill="FFFFFF"/>
        <w:spacing w:after="0" w:line="240" w:lineRule="auto"/>
        <w:ind w:left="0" w:right="0" w:firstLine="680"/>
        <w:rPr>
          <w:rFonts w:ascii="Times New Roman" w:eastAsia="Times New Roman" w:hAnsi="Times New Roman" w:cs="Times New Roman"/>
        </w:rPr>
      </w:pPr>
      <w:r w:rsidRPr="00CC4872">
        <w:rPr>
          <w:rFonts w:ascii="Times New Roman" w:eastAsia="Times New Roman" w:hAnsi="Times New Roman" w:cs="Times New Roman"/>
        </w:rPr>
        <w:t>Для того</w:t>
      </w:r>
      <w:proofErr w:type="gramStart"/>
      <w:r w:rsidRPr="00CC4872">
        <w:rPr>
          <w:rFonts w:ascii="Times New Roman" w:eastAsia="Times New Roman" w:hAnsi="Times New Roman" w:cs="Times New Roman"/>
        </w:rPr>
        <w:t>,</w:t>
      </w:r>
      <w:proofErr w:type="gramEnd"/>
      <w:r w:rsidRPr="00CC4872">
        <w:rPr>
          <w:rFonts w:ascii="Times New Roman" w:eastAsia="Times New Roman" w:hAnsi="Times New Roman" w:cs="Times New Roman"/>
        </w:rPr>
        <w:t xml:space="preserve"> чтобы подать документы в высшие учебные заведения онлайн, абитуриент может воспользоваться жизненной ситуацией </w:t>
      </w:r>
      <w:r w:rsidRPr="00CC4872">
        <w:rPr>
          <w:rFonts w:ascii="Times New Roman" w:eastAsia="Times New Roman" w:hAnsi="Times New Roman" w:cs="Times New Roman"/>
          <w:b/>
        </w:rPr>
        <w:t>«Поступление в вуз онлайн»</w:t>
      </w:r>
      <w:r w:rsidRPr="00CC4872">
        <w:rPr>
          <w:rFonts w:ascii="Times New Roman" w:eastAsia="Times New Roman" w:hAnsi="Times New Roman" w:cs="Times New Roman"/>
        </w:rPr>
        <w:t xml:space="preserve"> на </w:t>
      </w:r>
      <w:hyperlink r:id="rId8">
        <w:proofErr w:type="spellStart"/>
        <w:r w:rsidRPr="00CC4872">
          <w:rPr>
            <w:rFonts w:ascii="Times New Roman" w:eastAsia="Times New Roman" w:hAnsi="Times New Roman" w:cs="Times New Roman"/>
            <w:color w:val="1155CC"/>
            <w:u w:val="single"/>
          </w:rPr>
          <w:t>Госуслугах</w:t>
        </w:r>
        <w:proofErr w:type="spellEnd"/>
      </w:hyperlink>
      <w:r w:rsidRPr="00CC4872">
        <w:rPr>
          <w:rFonts w:ascii="Times New Roman" w:eastAsia="Times New Roman" w:hAnsi="Times New Roman" w:cs="Times New Roman"/>
        </w:rPr>
        <w:t xml:space="preserve">: выбрать на портале специальность и учебное заведение, подходящее по индивидуальным параметрам (результаты ЕГЭ, местоположение вуза, очная или заочная форма обучения), направить документы для зачисления. В этом году к сервису подключено свыше 1700 вузов, подать документы можно на программы </w:t>
      </w:r>
      <w:proofErr w:type="spellStart"/>
      <w:r w:rsidRPr="00CC4872">
        <w:rPr>
          <w:rFonts w:ascii="Times New Roman" w:eastAsia="Times New Roman" w:hAnsi="Times New Roman" w:cs="Times New Roman"/>
        </w:rPr>
        <w:t>бакалавриата</w:t>
      </w:r>
      <w:proofErr w:type="spellEnd"/>
      <w:r w:rsidRPr="00CC487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CC4872">
        <w:rPr>
          <w:rFonts w:ascii="Times New Roman" w:eastAsia="Times New Roman" w:hAnsi="Times New Roman" w:cs="Times New Roman"/>
        </w:rPr>
        <w:t>специалитета</w:t>
      </w:r>
      <w:proofErr w:type="spellEnd"/>
      <w:r w:rsidRPr="00CC4872">
        <w:rPr>
          <w:rFonts w:ascii="Times New Roman" w:eastAsia="Times New Roman" w:hAnsi="Times New Roman" w:cs="Times New Roman"/>
        </w:rPr>
        <w:t xml:space="preserve">, магистратуры и аспирантуры, выбрав до пяти специальностей в пяти вузах. </w:t>
      </w:r>
      <w:proofErr w:type="spellStart"/>
      <w:r w:rsidRPr="00CC4872">
        <w:rPr>
          <w:rFonts w:ascii="Times New Roman" w:eastAsia="Times New Roman" w:hAnsi="Times New Roman" w:cs="Times New Roman"/>
        </w:rPr>
        <w:t>Цифровизация</w:t>
      </w:r>
      <w:proofErr w:type="spellEnd"/>
      <w:r w:rsidRPr="00CC4872">
        <w:rPr>
          <w:rFonts w:ascii="Times New Roman" w:eastAsia="Times New Roman" w:hAnsi="Times New Roman" w:cs="Times New Roman"/>
        </w:rPr>
        <w:t xml:space="preserve"> государственных услуг – один из приоритетов национального проекта </w:t>
      </w:r>
      <w:r w:rsidRPr="00CC4872">
        <w:rPr>
          <w:rFonts w:ascii="Times New Roman" w:eastAsia="Times New Roman" w:hAnsi="Times New Roman" w:cs="Times New Roman"/>
          <w:b/>
        </w:rPr>
        <w:t>«Экономика данных»</w:t>
      </w:r>
      <w:r w:rsidRPr="00CC4872">
        <w:rPr>
          <w:rFonts w:ascii="Times New Roman" w:eastAsia="Times New Roman" w:hAnsi="Times New Roman" w:cs="Times New Roman"/>
        </w:rPr>
        <w:t>.</w:t>
      </w:r>
    </w:p>
    <w:p w:rsidR="00CC4872" w:rsidRDefault="00CC4872" w:rsidP="00CC4872">
      <w:pPr>
        <w:shd w:val="clear" w:color="auto" w:fill="FFFFFF"/>
        <w:spacing w:after="0" w:line="240" w:lineRule="auto"/>
        <w:ind w:left="0" w:right="0" w:firstLine="680"/>
        <w:rPr>
          <w:rFonts w:ascii="Times New Roman" w:eastAsia="Times New Roman" w:hAnsi="Times New Roman" w:cs="Times New Roman"/>
        </w:rPr>
      </w:pPr>
      <w:bookmarkStart w:id="3" w:name="_3cxvoc7hg371" w:colFirst="0" w:colLast="0"/>
      <w:bookmarkEnd w:id="3"/>
    </w:p>
    <w:p w:rsidR="00B54146" w:rsidRPr="00CC4872" w:rsidRDefault="00C53E04" w:rsidP="00CC4872">
      <w:pPr>
        <w:shd w:val="clear" w:color="auto" w:fill="FFFFFF"/>
        <w:spacing w:after="0" w:line="240" w:lineRule="auto"/>
        <w:ind w:left="0" w:right="0" w:firstLine="680"/>
        <w:rPr>
          <w:rFonts w:ascii="Times New Roman" w:eastAsia="Times New Roman" w:hAnsi="Times New Roman" w:cs="Times New Roman"/>
        </w:rPr>
      </w:pPr>
      <w:r w:rsidRPr="00CC4872">
        <w:rPr>
          <w:rFonts w:ascii="Times New Roman" w:eastAsia="Times New Roman" w:hAnsi="Times New Roman" w:cs="Times New Roman"/>
        </w:rPr>
        <w:t>С этого года сервис «жизненная ситуация» для поступления в вуз онлайн также позволяет подобрать специальность и учебное заведение по индивидуальным параметрам абитуриента: баллам и предметам ЕГЭ, местоположению вуза, наличию общежития и военной кафедры, желаемой форме обучения — очной или заочной.</w:t>
      </w:r>
    </w:p>
    <w:p w:rsidR="00CC4872" w:rsidRDefault="00CC4872" w:rsidP="00CC4872">
      <w:pPr>
        <w:shd w:val="clear" w:color="auto" w:fill="FFFFFF"/>
        <w:spacing w:after="0" w:line="240" w:lineRule="auto"/>
        <w:ind w:left="0" w:right="0" w:firstLine="680"/>
        <w:rPr>
          <w:rFonts w:ascii="Times New Roman" w:eastAsia="Times New Roman" w:hAnsi="Times New Roman" w:cs="Times New Roman"/>
          <w:i/>
        </w:rPr>
      </w:pPr>
      <w:bookmarkStart w:id="4" w:name="_c4pzoyq5zo9g" w:colFirst="0" w:colLast="0"/>
      <w:bookmarkEnd w:id="4"/>
    </w:p>
    <w:p w:rsidR="00B54146" w:rsidRPr="00CC4872" w:rsidRDefault="00C53E04" w:rsidP="00CC4872">
      <w:pPr>
        <w:shd w:val="clear" w:color="auto" w:fill="FFFFFF"/>
        <w:spacing w:after="0" w:line="240" w:lineRule="auto"/>
        <w:ind w:left="0" w:right="0" w:firstLine="680"/>
        <w:rPr>
          <w:rFonts w:ascii="Times New Roman" w:eastAsia="Times New Roman" w:hAnsi="Times New Roman" w:cs="Times New Roman"/>
        </w:rPr>
      </w:pPr>
      <w:r w:rsidRPr="00CC4872">
        <w:rPr>
          <w:rFonts w:ascii="Times New Roman" w:eastAsia="Times New Roman" w:hAnsi="Times New Roman" w:cs="Times New Roman"/>
          <w:i/>
        </w:rPr>
        <w:t>«Сервис «жизненная ситуация» для поступления в вуз онлайн – это, с одной стороны, удобный и современный инструмент, который помогает осознанно и точно подобрать подходящее высшее учебное заведение на основе индивидуальных критериев поступающего. А с другой стороны — это комплексное цифровое решение, которым может воспользоваться каждый абитуриент независимо от того, где он проживает, даже если это самые отдаленные уголки нашей страны»</w:t>
      </w:r>
      <w:r w:rsidRPr="00CC4872">
        <w:rPr>
          <w:rFonts w:ascii="Times New Roman" w:eastAsia="Times New Roman" w:hAnsi="Times New Roman" w:cs="Times New Roman"/>
        </w:rPr>
        <w:t>, — рассказал Заместитель Председателя Правительства – Руководитель Аппарата Правительства Дмитрий Григоренко.</w:t>
      </w:r>
    </w:p>
    <w:p w:rsidR="00CC4872" w:rsidRDefault="00CC4872" w:rsidP="00CC4872">
      <w:pPr>
        <w:shd w:val="clear" w:color="auto" w:fill="FFFFFF"/>
        <w:spacing w:after="0" w:line="240" w:lineRule="auto"/>
        <w:ind w:left="0" w:right="0" w:firstLine="680"/>
        <w:rPr>
          <w:rFonts w:ascii="Times New Roman" w:eastAsia="Times New Roman" w:hAnsi="Times New Roman" w:cs="Times New Roman"/>
          <w:color w:val="1155CC"/>
          <w:u w:val="single"/>
        </w:rPr>
      </w:pPr>
      <w:bookmarkStart w:id="5" w:name="_s07prful8amv" w:colFirst="0" w:colLast="0"/>
      <w:bookmarkEnd w:id="5"/>
    </w:p>
    <w:p w:rsidR="00B54146" w:rsidRPr="00CC4872" w:rsidRDefault="00C53E04" w:rsidP="00CC4872">
      <w:pPr>
        <w:shd w:val="clear" w:color="auto" w:fill="FFFFFF"/>
        <w:spacing w:after="0" w:line="240" w:lineRule="auto"/>
        <w:ind w:left="0" w:right="0" w:firstLine="680"/>
        <w:rPr>
          <w:rFonts w:ascii="Times New Roman" w:eastAsia="Times New Roman" w:hAnsi="Times New Roman" w:cs="Times New Roman"/>
        </w:rPr>
      </w:pPr>
      <w:hyperlink r:id="rId9">
        <w:r w:rsidRPr="00CC4872">
          <w:rPr>
            <w:rFonts w:ascii="Times New Roman" w:eastAsia="Times New Roman" w:hAnsi="Times New Roman" w:cs="Times New Roman"/>
            <w:color w:val="1155CC"/>
            <w:u w:val="single"/>
          </w:rPr>
          <w:t>Сервис</w:t>
        </w:r>
      </w:hyperlink>
      <w:r w:rsidRPr="00CC4872">
        <w:rPr>
          <w:rFonts w:ascii="Times New Roman" w:eastAsia="Times New Roman" w:hAnsi="Times New Roman" w:cs="Times New Roman"/>
        </w:rPr>
        <w:t xml:space="preserve"> позволяет будущему студенту сравнивать образовательные программы, получать информацию о конкурсе и количестве бюджетных мест в интересующем его вузе без необходимости искать данные на сайтах разных учебных заведений. Выбирать можно более чем из 1000 вузов, а также 1100 специальностей и направлений </w:t>
      </w:r>
      <w:proofErr w:type="spellStart"/>
      <w:r w:rsidRPr="00CC4872">
        <w:rPr>
          <w:rFonts w:ascii="Times New Roman" w:eastAsia="Times New Roman" w:hAnsi="Times New Roman" w:cs="Times New Roman"/>
        </w:rPr>
        <w:t>бакалавриата</w:t>
      </w:r>
      <w:proofErr w:type="spellEnd"/>
      <w:r w:rsidRPr="00CC487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CC4872">
        <w:rPr>
          <w:rFonts w:ascii="Times New Roman" w:eastAsia="Times New Roman" w:hAnsi="Times New Roman" w:cs="Times New Roman"/>
        </w:rPr>
        <w:t>специалитета</w:t>
      </w:r>
      <w:proofErr w:type="spellEnd"/>
      <w:r w:rsidRPr="00CC4872">
        <w:rPr>
          <w:rFonts w:ascii="Times New Roman" w:eastAsia="Times New Roman" w:hAnsi="Times New Roman" w:cs="Times New Roman"/>
        </w:rPr>
        <w:t xml:space="preserve"> и базового высшего образования.</w:t>
      </w:r>
    </w:p>
    <w:p w:rsidR="00CC4872" w:rsidRDefault="00CC4872" w:rsidP="00CC4872">
      <w:pPr>
        <w:shd w:val="clear" w:color="auto" w:fill="FFFFFF"/>
        <w:spacing w:after="0" w:line="240" w:lineRule="auto"/>
        <w:ind w:left="0" w:right="0" w:firstLine="680"/>
        <w:rPr>
          <w:rFonts w:ascii="Times New Roman" w:eastAsia="Times New Roman" w:hAnsi="Times New Roman" w:cs="Times New Roman"/>
        </w:rPr>
      </w:pPr>
      <w:bookmarkStart w:id="6" w:name="_44wr1rg0to1v" w:colFirst="0" w:colLast="0"/>
      <w:bookmarkEnd w:id="6"/>
    </w:p>
    <w:p w:rsidR="00B54146" w:rsidRPr="00CC4872" w:rsidRDefault="00C53E04" w:rsidP="00CC4872">
      <w:pPr>
        <w:shd w:val="clear" w:color="auto" w:fill="FFFFFF"/>
        <w:spacing w:after="0" w:line="240" w:lineRule="auto"/>
        <w:ind w:left="0" w:right="0" w:firstLine="680"/>
        <w:rPr>
          <w:rFonts w:ascii="Times New Roman" w:eastAsia="Times New Roman" w:hAnsi="Times New Roman" w:cs="Times New Roman"/>
        </w:rPr>
      </w:pPr>
      <w:r w:rsidRPr="00CC4872">
        <w:rPr>
          <w:rFonts w:ascii="Times New Roman" w:eastAsia="Times New Roman" w:hAnsi="Times New Roman" w:cs="Times New Roman"/>
        </w:rPr>
        <w:t xml:space="preserve">Также абитуриенты могут отслеживать свои позиции в конкурсных списках на поступление и выбирать наиболее интересные для себя вузы из тех, в которые позволяют попасть проходные баллы. </w:t>
      </w:r>
    </w:p>
    <w:sectPr w:rsidR="00B54146" w:rsidRPr="00CC4872">
      <w:footerReference w:type="default" r:id="rId10"/>
      <w:headerReference w:type="first" r:id="rId11"/>
      <w:footerReference w:type="first" r:id="rId12"/>
      <w:pgSz w:w="12019" w:h="16951"/>
      <w:pgMar w:top="1030" w:right="1174" w:bottom="1134" w:left="124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2E05" w:rsidRDefault="00382E05">
      <w:pPr>
        <w:spacing w:after="0" w:line="240" w:lineRule="auto"/>
      </w:pPr>
      <w:r>
        <w:separator/>
      </w:r>
    </w:p>
  </w:endnote>
  <w:endnote w:type="continuationSeparator" w:id="0">
    <w:p w:rsidR="00382E05" w:rsidRDefault="00382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146" w:rsidRDefault="00C53E0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C86124">
      <w:rPr>
        <w:noProof/>
      </w:rPr>
      <w:t>2</w:t>
    </w:r>
    <w:r>
      <w:fldChar w:fldCharType="end"/>
    </w:r>
  </w:p>
  <w:p w:rsidR="00B54146" w:rsidRDefault="00B541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146" w:rsidRDefault="00C53E0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774B77">
      <w:rPr>
        <w:noProof/>
      </w:rPr>
      <w:t>1</w:t>
    </w:r>
    <w:r>
      <w:fldChar w:fldCharType="end"/>
    </w:r>
  </w:p>
  <w:p w:rsidR="00B54146" w:rsidRDefault="00B54146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2E05" w:rsidRDefault="00382E05">
      <w:pPr>
        <w:spacing w:after="0" w:line="240" w:lineRule="auto"/>
      </w:pPr>
      <w:r>
        <w:separator/>
      </w:r>
    </w:p>
  </w:footnote>
  <w:footnote w:type="continuationSeparator" w:id="0">
    <w:p w:rsidR="00382E05" w:rsidRDefault="00382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4146" w:rsidRDefault="00C53E0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35D08CC3" wp14:editId="1CB4F294">
          <wp:extent cx="1696314" cy="1167122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6314" cy="11671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noProof/>
      </w:rPr>
      <w:drawing>
        <wp:anchor distT="0" distB="0" distL="0" distR="0" simplePos="0" relativeHeight="251658240" behindDoc="1" locked="0" layoutInCell="1" hidden="0" allowOverlap="1" wp14:anchorId="64CAD428" wp14:editId="5439EBCE">
          <wp:simplePos x="0" y="0"/>
          <wp:positionH relativeFrom="margin">
            <wp:posOffset>3954145</wp:posOffset>
          </wp:positionH>
          <wp:positionV relativeFrom="page">
            <wp:posOffset>457200</wp:posOffset>
          </wp:positionV>
          <wp:extent cx="2116455" cy="457200"/>
          <wp:effectExtent l="0" t="0" r="0" b="0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16455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146"/>
    <w:rsid w:val="0017317E"/>
    <w:rsid w:val="00191FCC"/>
    <w:rsid w:val="00200931"/>
    <w:rsid w:val="00382E05"/>
    <w:rsid w:val="00774B77"/>
    <w:rsid w:val="008E1B11"/>
    <w:rsid w:val="00B54146"/>
    <w:rsid w:val="00C53E04"/>
    <w:rsid w:val="00C86124"/>
    <w:rsid w:val="00CC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181717"/>
        <w:sz w:val="24"/>
        <w:szCs w:val="24"/>
        <w:lang w:val="ru-RU" w:eastAsia="ru-RU" w:bidi="ar-SA"/>
      </w:rPr>
    </w:rPrDefault>
    <w:pPrDefault>
      <w:pPr>
        <w:spacing w:after="276" w:line="248" w:lineRule="auto"/>
        <w:ind w:left="31" w:right="75" w:hanging="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line="259" w:lineRule="auto"/>
      <w:ind w:right="4"/>
      <w:jc w:val="center"/>
      <w:outlineLvl w:val="0"/>
    </w:pPr>
    <w:rPr>
      <w:b/>
      <w:color w:val="E4322B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20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9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181717"/>
        <w:sz w:val="24"/>
        <w:szCs w:val="24"/>
        <w:lang w:val="ru-RU" w:eastAsia="ru-RU" w:bidi="ar-SA"/>
      </w:rPr>
    </w:rPrDefault>
    <w:pPrDefault>
      <w:pPr>
        <w:spacing w:after="276" w:line="248" w:lineRule="auto"/>
        <w:ind w:left="31" w:right="75" w:hanging="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line="259" w:lineRule="auto"/>
      <w:ind w:right="4"/>
      <w:jc w:val="center"/>
      <w:outlineLvl w:val="0"/>
    </w:pPr>
    <w:rPr>
      <w:b/>
      <w:color w:val="E4322B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2009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09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vuzonline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gosuslugi.ru/vuznavigato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Складчикова Ирина Сергеевна</dc:creator>
  <cp:lastModifiedBy>Яковлева Марина Анатольевна</cp:lastModifiedBy>
  <cp:revision>5</cp:revision>
  <dcterms:created xsi:type="dcterms:W3CDTF">2025-07-10T03:32:00Z</dcterms:created>
  <dcterms:modified xsi:type="dcterms:W3CDTF">2025-07-10T03:56:00Z</dcterms:modified>
</cp:coreProperties>
</file>